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C3" w:rsidRPr="00ED054D" w:rsidRDefault="00157360" w:rsidP="006314C7">
      <w:pPr>
        <w:spacing w:after="120"/>
        <w:rPr>
          <w:b/>
        </w:rPr>
      </w:pPr>
      <w:r>
        <w:rPr>
          <w:b/>
        </w:rPr>
        <w:t xml:space="preserve">Die </w:t>
      </w:r>
      <w:r w:rsidR="007357C3" w:rsidRPr="00ED054D">
        <w:rPr>
          <w:b/>
        </w:rPr>
        <w:t>Nominierung</w:t>
      </w:r>
      <w:r>
        <w:rPr>
          <w:b/>
        </w:rPr>
        <w:t>en für den Deutschen Lesepreis 2015</w:t>
      </w:r>
    </w:p>
    <w:p w:rsidR="007357C3" w:rsidRPr="00ED054D" w:rsidRDefault="007357C3" w:rsidP="006314C7">
      <w:pPr>
        <w:spacing w:after="120"/>
      </w:pPr>
    </w:p>
    <w:p w:rsidR="007357C3" w:rsidRPr="00157360" w:rsidRDefault="007357C3" w:rsidP="006314C7">
      <w:pPr>
        <w:spacing w:after="120"/>
        <w:rPr>
          <w:u w:val="single"/>
        </w:rPr>
      </w:pPr>
      <w:r w:rsidRPr="00157360">
        <w:rPr>
          <w:u w:val="single"/>
        </w:rPr>
        <w:t>Ideen für morgen</w:t>
      </w:r>
    </w:p>
    <w:p w:rsidR="00313F49" w:rsidRPr="00157360" w:rsidRDefault="00313F49" w:rsidP="00157360">
      <w:pPr>
        <w:pStyle w:val="Listenabsatz"/>
        <w:numPr>
          <w:ilvl w:val="0"/>
          <w:numId w:val="9"/>
        </w:numPr>
        <w:spacing w:after="120"/>
        <w:rPr>
          <w:rFonts w:eastAsia="Calibri"/>
        </w:rPr>
      </w:pPr>
      <w:r w:rsidRPr="00157360">
        <w:rPr>
          <w:b/>
          <w:color w:val="000000"/>
        </w:rPr>
        <w:t>Bürgerstiftung für den Landkreis Fürstenfeldbruck</w:t>
      </w:r>
      <w:r w:rsidRPr="00157360">
        <w:rPr>
          <w:color w:val="000000"/>
        </w:rPr>
        <w:t xml:space="preserve">: </w:t>
      </w:r>
      <w:r w:rsidRPr="00157360">
        <w:rPr>
          <w:rFonts w:eastAsia="Calibri"/>
        </w:rPr>
        <w:t>Gemeinsames Vorlesen mit Flüchtlingskindern</w:t>
      </w:r>
    </w:p>
    <w:p w:rsidR="00313F49" w:rsidRPr="00157360" w:rsidRDefault="00313F49" w:rsidP="00157360">
      <w:pPr>
        <w:pStyle w:val="Listenabsatz"/>
        <w:numPr>
          <w:ilvl w:val="0"/>
          <w:numId w:val="9"/>
        </w:numPr>
        <w:spacing w:after="120"/>
        <w:rPr>
          <w:color w:val="000000"/>
        </w:rPr>
      </w:pPr>
      <w:r w:rsidRPr="00157360">
        <w:rPr>
          <w:b/>
          <w:color w:val="000000"/>
        </w:rPr>
        <w:t>Deutsche Islam Bibliothek</w:t>
      </w:r>
      <w:r w:rsidRPr="00157360">
        <w:rPr>
          <w:color w:val="000000"/>
        </w:rPr>
        <w:t xml:space="preserve">: Sprach- und Leseförderung in muslimischen Gemeinden </w:t>
      </w:r>
    </w:p>
    <w:p w:rsidR="00313F49" w:rsidRPr="00157360" w:rsidRDefault="00313F49" w:rsidP="00157360">
      <w:pPr>
        <w:pStyle w:val="Listenabsatz"/>
        <w:numPr>
          <w:ilvl w:val="0"/>
          <w:numId w:val="9"/>
        </w:numPr>
        <w:spacing w:after="120"/>
        <w:rPr>
          <w:color w:val="000000"/>
        </w:rPr>
      </w:pPr>
      <w:r w:rsidRPr="00157360">
        <w:rPr>
          <w:b/>
          <w:color w:val="000000"/>
        </w:rPr>
        <w:t>GGS Sonnenstraße</w:t>
      </w:r>
      <w:r w:rsidRPr="00157360">
        <w:rPr>
          <w:color w:val="000000"/>
        </w:rPr>
        <w:t xml:space="preserve">: Die ganze Welt auf einer Bühne </w:t>
      </w:r>
    </w:p>
    <w:p w:rsidR="00313F49" w:rsidRPr="00157360" w:rsidRDefault="00313F49" w:rsidP="00157360">
      <w:pPr>
        <w:pStyle w:val="Listenabsatz"/>
        <w:numPr>
          <w:ilvl w:val="0"/>
          <w:numId w:val="9"/>
        </w:numPr>
        <w:spacing w:after="120"/>
        <w:rPr>
          <w:color w:val="000000"/>
        </w:rPr>
      </w:pPr>
      <w:r w:rsidRPr="00157360">
        <w:rPr>
          <w:b/>
          <w:color w:val="000000"/>
        </w:rPr>
        <w:t>IN VIA Dortmund e. V</w:t>
      </w:r>
      <w:r w:rsidRPr="00157360">
        <w:rPr>
          <w:color w:val="000000"/>
        </w:rPr>
        <w:t xml:space="preserve">.: # Fern der Heimat...lies mit! </w:t>
      </w:r>
    </w:p>
    <w:p w:rsidR="00313F49" w:rsidRPr="00157360" w:rsidRDefault="00313F49" w:rsidP="00157360">
      <w:pPr>
        <w:pStyle w:val="Listenabsatz"/>
        <w:numPr>
          <w:ilvl w:val="0"/>
          <w:numId w:val="9"/>
        </w:numPr>
        <w:spacing w:after="120"/>
        <w:rPr>
          <w:color w:val="000000"/>
        </w:rPr>
      </w:pPr>
      <w:r w:rsidRPr="00157360">
        <w:rPr>
          <w:b/>
          <w:color w:val="000000"/>
        </w:rPr>
        <w:t>Initiative Mehrsprachigkeit e. V.</w:t>
      </w:r>
      <w:r w:rsidR="00AE2217" w:rsidRPr="00157360">
        <w:rPr>
          <w:b/>
          <w:color w:val="000000"/>
        </w:rPr>
        <w:t>, Lübeck</w:t>
      </w:r>
      <w:r w:rsidRPr="00157360">
        <w:rPr>
          <w:color w:val="000000"/>
        </w:rPr>
        <w:t xml:space="preserve">: Papa macht Radio - Ein Hörspielprojekt mit Vätern </w:t>
      </w:r>
    </w:p>
    <w:p w:rsidR="00313F49" w:rsidRPr="00157360" w:rsidRDefault="00313F49" w:rsidP="00157360">
      <w:pPr>
        <w:pStyle w:val="Listenabsatz"/>
        <w:numPr>
          <w:ilvl w:val="0"/>
          <w:numId w:val="9"/>
        </w:numPr>
        <w:spacing w:after="120"/>
        <w:rPr>
          <w:color w:val="000000"/>
        </w:rPr>
      </w:pPr>
      <w:r w:rsidRPr="00157360">
        <w:rPr>
          <w:b/>
          <w:color w:val="000000"/>
        </w:rPr>
        <w:t>Jumpers – Jugend mit Perspektive e. V.</w:t>
      </w:r>
      <w:r w:rsidR="00AE2217" w:rsidRPr="00157360">
        <w:rPr>
          <w:b/>
          <w:color w:val="000000"/>
        </w:rPr>
        <w:t>, Kaufungen</w:t>
      </w:r>
      <w:r w:rsidRPr="00157360">
        <w:rPr>
          <w:color w:val="000000"/>
        </w:rPr>
        <w:t xml:space="preserve">: Nicky </w:t>
      </w:r>
      <w:proofErr w:type="spellStart"/>
      <w:r w:rsidRPr="00157360">
        <w:rPr>
          <w:color w:val="000000"/>
        </w:rPr>
        <w:t>Pedìa</w:t>
      </w:r>
      <w:proofErr w:type="spellEnd"/>
      <w:r w:rsidRPr="00157360">
        <w:rPr>
          <w:color w:val="000000"/>
        </w:rPr>
        <w:t xml:space="preserve"> erklärt die Welt </w:t>
      </w:r>
    </w:p>
    <w:p w:rsidR="00313F49" w:rsidRPr="00157360" w:rsidRDefault="00313F49" w:rsidP="00157360">
      <w:pPr>
        <w:pStyle w:val="Listenabsatz"/>
        <w:numPr>
          <w:ilvl w:val="0"/>
          <w:numId w:val="9"/>
        </w:numPr>
        <w:spacing w:after="120"/>
        <w:rPr>
          <w:color w:val="000000"/>
        </w:rPr>
      </w:pPr>
      <w:r w:rsidRPr="00157360">
        <w:rPr>
          <w:b/>
          <w:color w:val="000000"/>
        </w:rPr>
        <w:t>KiTa am Steinberg</w:t>
      </w:r>
      <w:r w:rsidR="00AE2217" w:rsidRPr="00157360">
        <w:rPr>
          <w:b/>
          <w:color w:val="000000"/>
        </w:rPr>
        <w:t>, Münzenberg</w:t>
      </w:r>
      <w:r w:rsidRPr="00157360">
        <w:rPr>
          <w:color w:val="000000"/>
        </w:rPr>
        <w:t xml:space="preserve">: KiTa-Kinder und ihre Lieblingsbücher in der ganzen Welt </w:t>
      </w:r>
    </w:p>
    <w:p w:rsidR="00313F49" w:rsidRPr="00157360" w:rsidRDefault="00313F49" w:rsidP="00157360">
      <w:pPr>
        <w:pStyle w:val="Listenabsatz"/>
        <w:numPr>
          <w:ilvl w:val="0"/>
          <w:numId w:val="9"/>
        </w:numPr>
        <w:spacing w:after="120"/>
        <w:rPr>
          <w:rFonts w:eastAsia="Calibri"/>
        </w:rPr>
      </w:pPr>
      <w:r w:rsidRPr="00157360">
        <w:rPr>
          <w:b/>
          <w:color w:val="000000"/>
        </w:rPr>
        <w:t>Universität Bamberg</w:t>
      </w:r>
      <w:r w:rsidR="00AE2217" w:rsidRPr="00157360">
        <w:rPr>
          <w:b/>
          <w:color w:val="000000"/>
        </w:rPr>
        <w:t>, Lehrstuhl Didaktik der deutschen Sprache und Literatur</w:t>
      </w:r>
      <w:r w:rsidRPr="00157360">
        <w:rPr>
          <w:color w:val="000000"/>
        </w:rPr>
        <w:t xml:space="preserve">: </w:t>
      </w:r>
      <w:r w:rsidRPr="00157360">
        <w:rPr>
          <w:rFonts w:eastAsia="Calibri"/>
        </w:rPr>
        <w:t>Die Entdeckung der Worte – Interkulturelles Lesen und Schreiben</w:t>
      </w:r>
      <w:r w:rsidR="00AE2217" w:rsidRPr="00157360">
        <w:rPr>
          <w:rFonts w:eastAsia="Calibri"/>
        </w:rPr>
        <w:t xml:space="preserve"> mit dem Dichter </w:t>
      </w:r>
      <w:proofErr w:type="spellStart"/>
      <w:r w:rsidR="00AE2217" w:rsidRPr="00157360">
        <w:rPr>
          <w:rFonts w:eastAsia="Calibri"/>
        </w:rPr>
        <w:t>Nevfel</w:t>
      </w:r>
      <w:proofErr w:type="spellEnd"/>
      <w:r w:rsidR="00AE2217" w:rsidRPr="00157360">
        <w:rPr>
          <w:rFonts w:eastAsia="Calibri"/>
        </w:rPr>
        <w:t xml:space="preserve"> </w:t>
      </w:r>
      <w:proofErr w:type="spellStart"/>
      <w:r w:rsidR="00AE2217" w:rsidRPr="00157360">
        <w:rPr>
          <w:rFonts w:eastAsia="Calibri"/>
        </w:rPr>
        <w:t>Cumart</w:t>
      </w:r>
      <w:proofErr w:type="spellEnd"/>
    </w:p>
    <w:p w:rsidR="00F82C9B" w:rsidRPr="00157360" w:rsidRDefault="00F82C9B" w:rsidP="006314C7">
      <w:pPr>
        <w:spacing w:after="120"/>
      </w:pPr>
    </w:p>
    <w:p w:rsidR="007357C3" w:rsidRPr="00157360" w:rsidRDefault="008A3E42" w:rsidP="006314C7">
      <w:pPr>
        <w:spacing w:after="120"/>
        <w:rPr>
          <w:u w:val="single"/>
        </w:rPr>
      </w:pPr>
      <w:r>
        <w:rPr>
          <w:u w:val="single"/>
        </w:rPr>
        <w:t>Herausragendes i</w:t>
      </w:r>
      <w:r w:rsidR="007357C3" w:rsidRPr="00157360">
        <w:rPr>
          <w:u w:val="single"/>
        </w:rPr>
        <w:t>ndividuelles</w:t>
      </w:r>
      <w:r>
        <w:rPr>
          <w:u w:val="single"/>
        </w:rPr>
        <w:t xml:space="preserve"> Engagement in der Leseförderung</w:t>
      </w:r>
    </w:p>
    <w:p w:rsidR="00313F49" w:rsidRPr="00157360" w:rsidRDefault="00313F49" w:rsidP="00157360">
      <w:pPr>
        <w:pStyle w:val="Listenabsatz"/>
        <w:numPr>
          <w:ilvl w:val="0"/>
          <w:numId w:val="10"/>
        </w:numPr>
        <w:spacing w:after="120"/>
        <w:rPr>
          <w:rFonts w:eastAsia="Calibri"/>
          <w:b/>
          <w:color w:val="000000"/>
        </w:rPr>
      </w:pPr>
      <w:r w:rsidRPr="00157360">
        <w:rPr>
          <w:b/>
          <w:color w:val="000000"/>
        </w:rPr>
        <w:t xml:space="preserve">Christoph Conrad, Evangelisches Gymnasium Meinerzhagen: </w:t>
      </w:r>
      <w:r w:rsidRPr="00157360">
        <w:rPr>
          <w:color w:val="000000"/>
        </w:rPr>
        <w:t>Lesefreundliche Schule EGM</w:t>
      </w:r>
      <w:r w:rsidRPr="00157360">
        <w:rPr>
          <w:rFonts w:eastAsia="Calibri"/>
          <w:b/>
          <w:color w:val="000000"/>
        </w:rPr>
        <w:t xml:space="preserve"> </w:t>
      </w:r>
    </w:p>
    <w:p w:rsidR="00313F49" w:rsidRPr="00157360" w:rsidRDefault="00313F49" w:rsidP="00157360">
      <w:pPr>
        <w:pStyle w:val="Listenabsatz"/>
        <w:numPr>
          <w:ilvl w:val="0"/>
          <w:numId w:val="10"/>
        </w:numPr>
        <w:spacing w:after="120"/>
        <w:rPr>
          <w:color w:val="000000"/>
        </w:rPr>
      </w:pPr>
      <w:r w:rsidRPr="00157360">
        <w:rPr>
          <w:b/>
          <w:color w:val="000000"/>
        </w:rPr>
        <w:t xml:space="preserve">Wolfgang </w:t>
      </w:r>
      <w:proofErr w:type="spellStart"/>
      <w:r w:rsidRPr="00157360">
        <w:rPr>
          <w:b/>
          <w:color w:val="000000"/>
        </w:rPr>
        <w:t>Ettmüller</w:t>
      </w:r>
      <w:proofErr w:type="spellEnd"/>
      <w:r w:rsidRPr="00157360">
        <w:rPr>
          <w:b/>
          <w:color w:val="000000"/>
        </w:rPr>
        <w:t>, Berufsbildende Schule II</w:t>
      </w:r>
      <w:r w:rsidR="00AE2217" w:rsidRPr="00157360">
        <w:rPr>
          <w:b/>
          <w:color w:val="000000"/>
        </w:rPr>
        <w:t>, Kaiserslautern</w:t>
      </w:r>
      <w:r w:rsidRPr="00157360">
        <w:rPr>
          <w:color w:val="000000"/>
        </w:rPr>
        <w:t xml:space="preserve">: Autorenlesung an der BBS </w:t>
      </w:r>
    </w:p>
    <w:p w:rsidR="007357C3" w:rsidRPr="00157360" w:rsidRDefault="00313F49" w:rsidP="00157360">
      <w:pPr>
        <w:pStyle w:val="Listenabsatz"/>
        <w:numPr>
          <w:ilvl w:val="0"/>
          <w:numId w:val="10"/>
        </w:numPr>
        <w:spacing w:after="120"/>
        <w:rPr>
          <w:rFonts w:eastAsia="Times New Roman" w:cs="Times New Roman"/>
          <w:color w:val="000000"/>
          <w:lang w:eastAsia="de-DE"/>
        </w:rPr>
      </w:pPr>
      <w:r w:rsidRPr="00157360">
        <w:rPr>
          <w:b/>
          <w:color w:val="000000"/>
        </w:rPr>
        <w:t xml:space="preserve">Levke und Heike </w:t>
      </w:r>
      <w:proofErr w:type="spellStart"/>
      <w:r w:rsidRPr="00157360">
        <w:rPr>
          <w:b/>
          <w:color w:val="000000"/>
        </w:rPr>
        <w:t>Klaassen</w:t>
      </w:r>
      <w:proofErr w:type="spellEnd"/>
      <w:r w:rsidR="00AE2217" w:rsidRPr="00157360">
        <w:rPr>
          <w:b/>
          <w:color w:val="000000"/>
        </w:rPr>
        <w:t>, Bremen</w:t>
      </w:r>
      <w:r w:rsidRPr="00157360">
        <w:rPr>
          <w:color w:val="000000"/>
        </w:rPr>
        <w:t>: Deutschunterricht für Flüchtlinge</w:t>
      </w:r>
    </w:p>
    <w:p w:rsidR="00313F49" w:rsidRPr="00157360" w:rsidRDefault="00313F49" w:rsidP="00157360">
      <w:pPr>
        <w:pStyle w:val="Listenabsatz"/>
        <w:numPr>
          <w:ilvl w:val="0"/>
          <w:numId w:val="10"/>
        </w:numPr>
        <w:spacing w:after="120"/>
      </w:pPr>
      <w:r w:rsidRPr="00157360">
        <w:rPr>
          <w:b/>
          <w:color w:val="000000"/>
        </w:rPr>
        <w:t>Katharina Linnemann</w:t>
      </w:r>
      <w:r w:rsidR="00AE2217" w:rsidRPr="00157360">
        <w:rPr>
          <w:b/>
          <w:color w:val="000000"/>
        </w:rPr>
        <w:t>, Paderborn</w:t>
      </w:r>
      <w:r w:rsidRPr="00157360">
        <w:rPr>
          <w:b/>
          <w:color w:val="000000"/>
        </w:rPr>
        <w:t xml:space="preserve">: </w:t>
      </w:r>
      <w:r w:rsidRPr="00157360">
        <w:t>Leseförderung und Autorenlesungen</w:t>
      </w:r>
    </w:p>
    <w:p w:rsidR="00313F49" w:rsidRPr="00157360" w:rsidRDefault="00313F49" w:rsidP="00157360">
      <w:pPr>
        <w:pStyle w:val="Listenabsatz"/>
        <w:numPr>
          <w:ilvl w:val="0"/>
          <w:numId w:val="10"/>
        </w:numPr>
        <w:spacing w:after="120"/>
        <w:rPr>
          <w:color w:val="000000"/>
        </w:rPr>
      </w:pPr>
      <w:r w:rsidRPr="00157360">
        <w:rPr>
          <w:b/>
          <w:color w:val="000000"/>
        </w:rPr>
        <w:t xml:space="preserve">Silke </w:t>
      </w:r>
      <w:proofErr w:type="spellStart"/>
      <w:r w:rsidRPr="00157360">
        <w:rPr>
          <w:b/>
          <w:color w:val="000000"/>
        </w:rPr>
        <w:t>Menne</w:t>
      </w:r>
      <w:proofErr w:type="spellEnd"/>
      <w:r w:rsidR="00AE2217" w:rsidRPr="00157360">
        <w:rPr>
          <w:b/>
          <w:color w:val="000000"/>
        </w:rPr>
        <w:t>, Nürnberg</w:t>
      </w:r>
      <w:r w:rsidRPr="00157360">
        <w:rPr>
          <w:b/>
          <w:color w:val="000000"/>
        </w:rPr>
        <w:t xml:space="preserve">: </w:t>
      </w:r>
      <w:r w:rsidRPr="00157360">
        <w:rPr>
          <w:color w:val="000000"/>
        </w:rPr>
        <w:t xml:space="preserve">tierchenwelt.de – Das Tierlexikon für Kinder </w:t>
      </w:r>
    </w:p>
    <w:p w:rsidR="00313F49" w:rsidRPr="00157360" w:rsidRDefault="00313F49" w:rsidP="00157360">
      <w:pPr>
        <w:pStyle w:val="Listenabsatz"/>
        <w:numPr>
          <w:ilvl w:val="0"/>
          <w:numId w:val="10"/>
        </w:numPr>
        <w:spacing w:after="120"/>
        <w:rPr>
          <w:color w:val="000000"/>
        </w:rPr>
      </w:pPr>
      <w:r w:rsidRPr="00157360">
        <w:rPr>
          <w:b/>
          <w:color w:val="000000"/>
        </w:rPr>
        <w:t xml:space="preserve">Eveline </w:t>
      </w:r>
      <w:proofErr w:type="spellStart"/>
      <w:r w:rsidRPr="00157360">
        <w:rPr>
          <w:b/>
          <w:color w:val="000000"/>
        </w:rPr>
        <w:t>Petraschka</w:t>
      </w:r>
      <w:proofErr w:type="spellEnd"/>
      <w:r w:rsidRPr="00157360">
        <w:rPr>
          <w:b/>
          <w:color w:val="000000"/>
        </w:rPr>
        <w:t>, Charlotte-</w:t>
      </w:r>
      <w:proofErr w:type="spellStart"/>
      <w:r w:rsidRPr="00157360">
        <w:rPr>
          <w:b/>
          <w:color w:val="000000"/>
        </w:rPr>
        <w:t>Dessecker</w:t>
      </w:r>
      <w:proofErr w:type="spellEnd"/>
      <w:r w:rsidRPr="00157360">
        <w:rPr>
          <w:b/>
          <w:color w:val="000000"/>
        </w:rPr>
        <w:t>-Bücherei</w:t>
      </w:r>
      <w:r w:rsidR="00AE2217" w:rsidRPr="00157360">
        <w:rPr>
          <w:b/>
          <w:color w:val="000000"/>
        </w:rPr>
        <w:t>, Pullach</w:t>
      </w:r>
      <w:r w:rsidRPr="00157360">
        <w:rPr>
          <w:b/>
          <w:color w:val="000000"/>
        </w:rPr>
        <w:t xml:space="preserve">: </w:t>
      </w:r>
      <w:proofErr w:type="spellStart"/>
      <w:r w:rsidRPr="00157360">
        <w:rPr>
          <w:color w:val="000000"/>
        </w:rPr>
        <w:t>NachtSeiten</w:t>
      </w:r>
      <w:proofErr w:type="spellEnd"/>
      <w:r w:rsidRPr="00157360">
        <w:rPr>
          <w:color w:val="000000"/>
        </w:rPr>
        <w:t xml:space="preserve"> - 2. Internationales Jugendliteratur-Festival Pullach</w:t>
      </w:r>
    </w:p>
    <w:p w:rsidR="00313F49" w:rsidRPr="00157360" w:rsidRDefault="00313F49" w:rsidP="00157360">
      <w:pPr>
        <w:pStyle w:val="Listenabsatz"/>
        <w:numPr>
          <w:ilvl w:val="0"/>
          <w:numId w:val="10"/>
        </w:numPr>
        <w:spacing w:after="120"/>
        <w:rPr>
          <w:color w:val="000000"/>
        </w:rPr>
      </w:pPr>
      <w:r w:rsidRPr="00157360">
        <w:rPr>
          <w:b/>
          <w:color w:val="000000"/>
        </w:rPr>
        <w:t>Margret Schaaf, Bundesverband Mentor e.V.</w:t>
      </w:r>
      <w:r w:rsidR="00AE2217" w:rsidRPr="00157360">
        <w:rPr>
          <w:b/>
          <w:color w:val="000000"/>
        </w:rPr>
        <w:t>, Köln</w:t>
      </w:r>
      <w:r w:rsidRPr="00157360">
        <w:rPr>
          <w:b/>
          <w:color w:val="000000"/>
        </w:rPr>
        <w:t xml:space="preserve">: </w:t>
      </w:r>
      <w:r w:rsidRPr="00157360">
        <w:rPr>
          <w:color w:val="000000"/>
        </w:rPr>
        <w:t xml:space="preserve">MENTOR – Die Leselernhelfer Bundesverband e.V. </w:t>
      </w:r>
    </w:p>
    <w:p w:rsidR="00313F49" w:rsidRPr="00157360" w:rsidRDefault="00313F49" w:rsidP="00157360">
      <w:pPr>
        <w:pStyle w:val="Listenabsatz"/>
        <w:numPr>
          <w:ilvl w:val="0"/>
          <w:numId w:val="10"/>
        </w:numPr>
        <w:spacing w:after="120"/>
        <w:rPr>
          <w:color w:val="000000"/>
        </w:rPr>
      </w:pPr>
      <w:r w:rsidRPr="00157360">
        <w:rPr>
          <w:b/>
          <w:color w:val="000000"/>
        </w:rPr>
        <w:t>Christine Sinnwell-Backes, Lese- und Schreibwerkstatt</w:t>
      </w:r>
      <w:r w:rsidR="00AE2217" w:rsidRPr="00157360">
        <w:rPr>
          <w:b/>
          <w:color w:val="000000"/>
        </w:rPr>
        <w:t>, Schmelz</w:t>
      </w:r>
      <w:r w:rsidRPr="00157360">
        <w:rPr>
          <w:color w:val="000000"/>
        </w:rPr>
        <w:t xml:space="preserve">: Lese- und Schreibwerkstatt - Mit allen Sinnen fürs Lesen begeistern </w:t>
      </w:r>
    </w:p>
    <w:p w:rsidR="00313F49" w:rsidRPr="00157360" w:rsidRDefault="00313F49" w:rsidP="00157360">
      <w:pPr>
        <w:pStyle w:val="Listenabsatz"/>
        <w:numPr>
          <w:ilvl w:val="0"/>
          <w:numId w:val="10"/>
        </w:numPr>
        <w:spacing w:after="120"/>
        <w:rPr>
          <w:color w:val="000000"/>
        </w:rPr>
      </w:pPr>
      <w:r w:rsidRPr="00157360">
        <w:rPr>
          <w:b/>
          <w:color w:val="000000"/>
        </w:rPr>
        <w:t>Sabine Stockhammer, Katholische Öffentliche Bücherei St. Laurentius</w:t>
      </w:r>
      <w:r w:rsidR="00AE2217" w:rsidRPr="00157360">
        <w:rPr>
          <w:b/>
          <w:color w:val="000000"/>
        </w:rPr>
        <w:t xml:space="preserve">, </w:t>
      </w:r>
      <w:proofErr w:type="spellStart"/>
      <w:r w:rsidR="00AE2217" w:rsidRPr="00157360">
        <w:rPr>
          <w:b/>
          <w:color w:val="000000"/>
        </w:rPr>
        <w:t>Tittmoning</w:t>
      </w:r>
      <w:proofErr w:type="spellEnd"/>
      <w:r w:rsidRPr="00157360">
        <w:rPr>
          <w:b/>
          <w:color w:val="000000"/>
        </w:rPr>
        <w:t>:</w:t>
      </w:r>
      <w:r w:rsidRPr="00157360">
        <w:t xml:space="preserve"> </w:t>
      </w:r>
      <w:r w:rsidRPr="00157360">
        <w:rPr>
          <w:color w:val="000000"/>
        </w:rPr>
        <w:t xml:space="preserve">Leseförderung und </w:t>
      </w:r>
      <w:r w:rsidR="00AE2217" w:rsidRPr="00157360">
        <w:rPr>
          <w:color w:val="000000"/>
        </w:rPr>
        <w:t>Spaß</w:t>
      </w:r>
      <w:r w:rsidRPr="00157360">
        <w:rPr>
          <w:color w:val="000000"/>
        </w:rPr>
        <w:t xml:space="preserve"> an Büchern </w:t>
      </w:r>
    </w:p>
    <w:p w:rsidR="00C67083" w:rsidRPr="00157360" w:rsidRDefault="00313F49" w:rsidP="00157360">
      <w:pPr>
        <w:pStyle w:val="Listenabsatz"/>
        <w:numPr>
          <w:ilvl w:val="0"/>
          <w:numId w:val="10"/>
        </w:numPr>
        <w:spacing w:after="120"/>
        <w:rPr>
          <w:rFonts w:eastAsia="Times New Roman" w:cs="Times New Roman"/>
          <w:color w:val="000000"/>
          <w:lang w:eastAsia="de-DE"/>
        </w:rPr>
      </w:pPr>
      <w:r w:rsidRPr="00157360">
        <w:rPr>
          <w:b/>
          <w:color w:val="000000"/>
        </w:rPr>
        <w:t>Renate Thomas, Schulbücherei Schillerschule Groß-Gerau</w:t>
      </w:r>
      <w:r w:rsidRPr="00157360">
        <w:rPr>
          <w:color w:val="000000"/>
        </w:rPr>
        <w:t>: Leseförderung an der Grundschule</w:t>
      </w:r>
    </w:p>
    <w:p w:rsidR="00313F49" w:rsidRPr="00157360" w:rsidRDefault="00313F49" w:rsidP="006314C7">
      <w:pPr>
        <w:spacing w:after="120"/>
        <w:rPr>
          <w:rFonts w:eastAsia="Times New Roman" w:cs="Times New Roman"/>
          <w:color w:val="000000"/>
          <w:lang w:eastAsia="de-DE"/>
        </w:rPr>
      </w:pPr>
    </w:p>
    <w:p w:rsidR="007357C3" w:rsidRPr="00157360" w:rsidRDefault="008A3E42" w:rsidP="006314C7">
      <w:pPr>
        <w:spacing w:after="120"/>
        <w:rPr>
          <w:u w:val="single"/>
        </w:rPr>
      </w:pPr>
      <w:r>
        <w:rPr>
          <w:u w:val="single"/>
        </w:rPr>
        <w:t xml:space="preserve">Herausragendes </w:t>
      </w:r>
      <w:r>
        <w:rPr>
          <w:u w:val="single"/>
        </w:rPr>
        <w:t>kommunales</w:t>
      </w:r>
      <w:r>
        <w:rPr>
          <w:u w:val="single"/>
        </w:rPr>
        <w:t xml:space="preserve"> Engagement in der Leseförderung</w:t>
      </w:r>
      <w:r>
        <w:rPr>
          <w:u w:val="single"/>
        </w:rPr>
        <w:t xml:space="preserve"> </w:t>
      </w:r>
    </w:p>
    <w:p w:rsidR="00313F49" w:rsidRPr="00157360" w:rsidRDefault="00313F49" w:rsidP="00157360">
      <w:pPr>
        <w:pStyle w:val="Listenabsatz"/>
        <w:numPr>
          <w:ilvl w:val="0"/>
          <w:numId w:val="11"/>
        </w:numPr>
        <w:spacing w:after="120"/>
        <w:rPr>
          <w:rFonts w:eastAsia="Calibri"/>
        </w:rPr>
      </w:pPr>
      <w:r w:rsidRPr="00157360">
        <w:rPr>
          <w:b/>
          <w:color w:val="000000"/>
        </w:rPr>
        <w:t>Bergsträßer Anzeiger</w:t>
      </w:r>
      <w:r w:rsidR="00AE2217" w:rsidRPr="00157360">
        <w:rPr>
          <w:b/>
          <w:color w:val="000000"/>
        </w:rPr>
        <w:t>, Bensheim</w:t>
      </w:r>
      <w:r w:rsidRPr="00157360">
        <w:rPr>
          <w:color w:val="000000"/>
        </w:rPr>
        <w:t xml:space="preserve">: </w:t>
      </w:r>
      <w:r w:rsidRPr="00157360">
        <w:rPr>
          <w:rFonts w:eastAsia="Calibri"/>
        </w:rPr>
        <w:t xml:space="preserve">Leseförderung von Kindesbeinen </w:t>
      </w:r>
      <w:r w:rsidR="00AE2217" w:rsidRPr="00157360">
        <w:rPr>
          <w:rFonts w:eastAsia="Calibri"/>
        </w:rPr>
        <w:t>an</w:t>
      </w:r>
    </w:p>
    <w:p w:rsidR="003A1A46" w:rsidRPr="00157360" w:rsidRDefault="00313F49" w:rsidP="00157360">
      <w:pPr>
        <w:pStyle w:val="Listenabsatz"/>
        <w:numPr>
          <w:ilvl w:val="0"/>
          <w:numId w:val="11"/>
        </w:numPr>
        <w:spacing w:after="120"/>
      </w:pPr>
      <w:r w:rsidRPr="00157360">
        <w:rPr>
          <w:b/>
          <w:color w:val="000000"/>
        </w:rPr>
        <w:t>Forum Bildung Wilhelmsburg</w:t>
      </w:r>
      <w:r w:rsidR="00AE2217" w:rsidRPr="00157360">
        <w:rPr>
          <w:b/>
          <w:color w:val="000000"/>
        </w:rPr>
        <w:t>, Hamburg</w:t>
      </w:r>
      <w:r w:rsidRPr="00157360">
        <w:rPr>
          <w:color w:val="000000"/>
        </w:rPr>
        <w:t xml:space="preserve">: </w:t>
      </w:r>
      <w:proofErr w:type="spellStart"/>
      <w:r w:rsidRPr="00157360">
        <w:rPr>
          <w:color w:val="000000"/>
        </w:rPr>
        <w:t>Preuschhof</w:t>
      </w:r>
      <w:proofErr w:type="spellEnd"/>
      <w:r w:rsidRPr="00157360">
        <w:rPr>
          <w:color w:val="000000"/>
        </w:rPr>
        <w:t>-Preis für Kinderliteratur</w:t>
      </w:r>
    </w:p>
    <w:p w:rsidR="00313F49" w:rsidRPr="00157360" w:rsidRDefault="00313F49" w:rsidP="00157360">
      <w:pPr>
        <w:pStyle w:val="Listenabsatz"/>
        <w:numPr>
          <w:ilvl w:val="0"/>
          <w:numId w:val="11"/>
        </w:numPr>
        <w:spacing w:after="120"/>
      </w:pPr>
      <w:r w:rsidRPr="00157360">
        <w:rPr>
          <w:b/>
          <w:color w:val="000000"/>
        </w:rPr>
        <w:t xml:space="preserve">IRIS </w:t>
      </w:r>
      <w:r w:rsidR="00AE2217" w:rsidRPr="00157360">
        <w:rPr>
          <w:b/>
          <w:color w:val="000000"/>
        </w:rPr>
        <w:t>–</w:t>
      </w:r>
      <w:r w:rsidRPr="00157360">
        <w:rPr>
          <w:b/>
          <w:color w:val="000000"/>
        </w:rPr>
        <w:t xml:space="preserve"> Regenbogenzentrum</w:t>
      </w:r>
      <w:r w:rsidR="00AE2217" w:rsidRPr="00157360">
        <w:rPr>
          <w:b/>
          <w:color w:val="000000"/>
        </w:rPr>
        <w:t>, Halle</w:t>
      </w:r>
      <w:r w:rsidRPr="00157360">
        <w:rPr>
          <w:color w:val="000000"/>
        </w:rPr>
        <w:t xml:space="preserve">: </w:t>
      </w:r>
      <w:r w:rsidRPr="00157360">
        <w:t xml:space="preserve">Lesebabys </w:t>
      </w:r>
    </w:p>
    <w:p w:rsidR="00313F49" w:rsidRPr="00157360" w:rsidRDefault="00313F49" w:rsidP="00157360">
      <w:pPr>
        <w:pStyle w:val="Listenabsatz"/>
        <w:numPr>
          <w:ilvl w:val="0"/>
          <w:numId w:val="11"/>
        </w:numPr>
        <w:spacing w:after="120"/>
      </w:pPr>
      <w:r w:rsidRPr="00157360">
        <w:rPr>
          <w:b/>
          <w:color w:val="000000"/>
        </w:rPr>
        <w:t>Kinderstiftung Ravensburg</w:t>
      </w:r>
      <w:r w:rsidRPr="00157360">
        <w:rPr>
          <w:color w:val="000000"/>
        </w:rPr>
        <w:t xml:space="preserve">: </w:t>
      </w:r>
      <w:r w:rsidRPr="00157360">
        <w:t xml:space="preserve">Lesewelten der Kinderstiftung Ravensburg </w:t>
      </w:r>
    </w:p>
    <w:p w:rsidR="00313F49" w:rsidRPr="00157360" w:rsidRDefault="00313F49" w:rsidP="00157360">
      <w:pPr>
        <w:pStyle w:val="Listenabsatz"/>
        <w:numPr>
          <w:ilvl w:val="0"/>
          <w:numId w:val="11"/>
        </w:numPr>
        <w:spacing w:after="120"/>
        <w:jc w:val="both"/>
      </w:pPr>
      <w:r w:rsidRPr="00157360">
        <w:rPr>
          <w:b/>
          <w:color w:val="000000"/>
        </w:rPr>
        <w:t>Kultur- und Bildungszentrum Haus Löwenberg</w:t>
      </w:r>
      <w:r w:rsidR="00AE2217" w:rsidRPr="00157360">
        <w:rPr>
          <w:b/>
          <w:color w:val="000000"/>
        </w:rPr>
        <w:t>, Gengenbach</w:t>
      </w:r>
      <w:r w:rsidRPr="00157360">
        <w:rPr>
          <w:color w:val="000000"/>
        </w:rPr>
        <w:t xml:space="preserve">: </w:t>
      </w:r>
      <w:r w:rsidRPr="00157360">
        <w:t>Gengenbach Leseland: „Sams trifft Freunde“</w:t>
      </w:r>
    </w:p>
    <w:p w:rsidR="00313F49" w:rsidRPr="00157360" w:rsidRDefault="00313F49" w:rsidP="00157360">
      <w:pPr>
        <w:pStyle w:val="Listenabsatz"/>
        <w:numPr>
          <w:ilvl w:val="0"/>
          <w:numId w:val="11"/>
        </w:numPr>
        <w:spacing w:after="120"/>
      </w:pPr>
      <w:r w:rsidRPr="00157360">
        <w:rPr>
          <w:b/>
          <w:color w:val="000000"/>
        </w:rPr>
        <w:t xml:space="preserve">Lions Club Coburg </w:t>
      </w:r>
      <w:proofErr w:type="spellStart"/>
      <w:r w:rsidRPr="00157360">
        <w:rPr>
          <w:b/>
          <w:color w:val="000000"/>
        </w:rPr>
        <w:t>Veste</w:t>
      </w:r>
      <w:proofErr w:type="spellEnd"/>
      <w:r w:rsidRPr="00157360">
        <w:rPr>
          <w:b/>
          <w:color w:val="000000"/>
        </w:rPr>
        <w:t>:</w:t>
      </w:r>
      <w:r w:rsidRPr="00157360">
        <w:rPr>
          <w:color w:val="000000"/>
        </w:rPr>
        <w:t xml:space="preserve"> </w:t>
      </w:r>
      <w:proofErr w:type="spellStart"/>
      <w:r w:rsidRPr="00157360">
        <w:t>Lesipold</w:t>
      </w:r>
      <w:proofErr w:type="spellEnd"/>
      <w:r w:rsidRPr="00157360">
        <w:t xml:space="preserve"> - Lesen macht stark </w:t>
      </w:r>
    </w:p>
    <w:p w:rsidR="00313F49" w:rsidRPr="00157360" w:rsidRDefault="00313F49" w:rsidP="00157360">
      <w:pPr>
        <w:pStyle w:val="Listenabsatz"/>
        <w:numPr>
          <w:ilvl w:val="0"/>
          <w:numId w:val="11"/>
        </w:numPr>
        <w:spacing w:after="120"/>
      </w:pPr>
      <w:r w:rsidRPr="00157360">
        <w:rPr>
          <w:b/>
          <w:color w:val="000000"/>
        </w:rPr>
        <w:t>Norddeutscher Rundfunk, Redaktion Barrierefreie Angebote</w:t>
      </w:r>
      <w:r w:rsidR="00AE2217" w:rsidRPr="00157360">
        <w:rPr>
          <w:b/>
          <w:color w:val="000000"/>
        </w:rPr>
        <w:t>, Hamburg</w:t>
      </w:r>
      <w:r w:rsidRPr="00157360">
        <w:rPr>
          <w:color w:val="000000"/>
        </w:rPr>
        <w:t xml:space="preserve">: </w:t>
      </w:r>
      <w:r w:rsidR="00AE2217" w:rsidRPr="00157360">
        <w:rPr>
          <w:color w:val="000000"/>
        </w:rPr>
        <w:t>Thementag Alphabetisierung und Der NDR in Leichter Sprache</w:t>
      </w:r>
    </w:p>
    <w:p w:rsidR="00313F49" w:rsidRPr="00157360" w:rsidRDefault="00313F49" w:rsidP="00157360">
      <w:pPr>
        <w:pStyle w:val="Listenabsatz"/>
        <w:numPr>
          <w:ilvl w:val="0"/>
          <w:numId w:val="11"/>
        </w:numPr>
        <w:spacing w:after="120"/>
        <w:rPr>
          <w:color w:val="000000"/>
        </w:rPr>
      </w:pPr>
      <w:r w:rsidRPr="00157360">
        <w:rPr>
          <w:b/>
          <w:color w:val="000000"/>
        </w:rPr>
        <w:t xml:space="preserve">Sprachförderzentrum Berlin Mitte: </w:t>
      </w:r>
      <w:r w:rsidRPr="00157360">
        <w:rPr>
          <w:color w:val="000000"/>
        </w:rPr>
        <w:t xml:space="preserve">Leseförderung mit </w:t>
      </w:r>
      <w:proofErr w:type="spellStart"/>
      <w:r w:rsidRPr="00157360">
        <w:rPr>
          <w:color w:val="000000"/>
        </w:rPr>
        <w:t>Schmökerkisten</w:t>
      </w:r>
      <w:proofErr w:type="spellEnd"/>
    </w:p>
    <w:p w:rsidR="00313F49" w:rsidRPr="00157360" w:rsidRDefault="00313F49" w:rsidP="00157360">
      <w:pPr>
        <w:pStyle w:val="Listenabsatz"/>
        <w:numPr>
          <w:ilvl w:val="0"/>
          <w:numId w:val="11"/>
        </w:numPr>
        <w:spacing w:after="120"/>
        <w:rPr>
          <w:color w:val="000000"/>
        </w:rPr>
      </w:pPr>
      <w:r w:rsidRPr="00157360">
        <w:rPr>
          <w:b/>
          <w:color w:val="000000"/>
        </w:rPr>
        <w:lastRenderedPageBreak/>
        <w:t>Städtische Bibliotheken</w:t>
      </w:r>
      <w:r w:rsidR="00AE2217" w:rsidRPr="00157360">
        <w:rPr>
          <w:b/>
          <w:color w:val="000000"/>
        </w:rPr>
        <w:t xml:space="preserve"> Dresden</w:t>
      </w:r>
      <w:r w:rsidRPr="00157360">
        <w:rPr>
          <w:b/>
          <w:color w:val="000000"/>
        </w:rPr>
        <w:t xml:space="preserve">: </w:t>
      </w:r>
      <w:r w:rsidRPr="00157360">
        <w:rPr>
          <w:color w:val="000000"/>
        </w:rPr>
        <w:t xml:space="preserve">Projekt Lesestark! Dresden blättert die Welt auf </w:t>
      </w:r>
    </w:p>
    <w:p w:rsidR="00313F49" w:rsidRPr="00157360" w:rsidRDefault="00313F49" w:rsidP="00157360">
      <w:pPr>
        <w:pStyle w:val="Listenabsatz"/>
        <w:numPr>
          <w:ilvl w:val="0"/>
          <w:numId w:val="11"/>
        </w:numPr>
        <w:spacing w:after="120"/>
        <w:rPr>
          <w:rFonts w:eastAsia="Calibri"/>
        </w:rPr>
      </w:pPr>
      <w:r w:rsidRPr="00157360">
        <w:rPr>
          <w:b/>
          <w:color w:val="000000"/>
        </w:rPr>
        <w:t>Universität Paderborn</w:t>
      </w:r>
      <w:r w:rsidRPr="00157360">
        <w:rPr>
          <w:color w:val="000000"/>
        </w:rPr>
        <w:t xml:space="preserve">: </w:t>
      </w:r>
      <w:r w:rsidRPr="00157360">
        <w:rPr>
          <w:rFonts w:eastAsia="Calibri"/>
        </w:rPr>
        <w:t xml:space="preserve">LIFE – Lesen in Familien erleben </w:t>
      </w:r>
    </w:p>
    <w:p w:rsidR="00313F49" w:rsidRPr="00157360" w:rsidRDefault="00313F49" w:rsidP="006314C7">
      <w:pPr>
        <w:spacing w:after="120"/>
      </w:pPr>
    </w:p>
    <w:p w:rsidR="00313F49" w:rsidRPr="00157360" w:rsidRDefault="00313F49" w:rsidP="006314C7">
      <w:pPr>
        <w:spacing w:after="120"/>
        <w:rPr>
          <w:u w:val="single"/>
        </w:rPr>
      </w:pPr>
      <w:r w:rsidRPr="00157360">
        <w:rPr>
          <w:u w:val="single"/>
        </w:rPr>
        <w:t>Wissenschaftspreis, Kategorie: „Lesbare Wissenschaft“</w:t>
      </w:r>
    </w:p>
    <w:p w:rsidR="006314C7" w:rsidRPr="00157360" w:rsidRDefault="00313F49" w:rsidP="00157360">
      <w:pPr>
        <w:pStyle w:val="Listenabsatz"/>
        <w:numPr>
          <w:ilvl w:val="0"/>
          <w:numId w:val="12"/>
        </w:numPr>
        <w:spacing w:after="120"/>
        <w:rPr>
          <w:rFonts w:cs="Calibri"/>
          <w:noProof/>
        </w:rPr>
      </w:pPr>
      <w:r w:rsidRPr="00157360">
        <w:rPr>
          <w:rFonts w:cs="Calibri"/>
          <w:b/>
          <w:noProof/>
        </w:rPr>
        <w:t xml:space="preserve">Harro Albrecht: Schmerz. Eine Befreiungsgeschichte. </w:t>
      </w:r>
      <w:r w:rsidRPr="00157360">
        <w:rPr>
          <w:rFonts w:cs="Calibri"/>
          <w:noProof/>
        </w:rPr>
        <w:t>München: Pattloch 2015</w:t>
      </w:r>
    </w:p>
    <w:p w:rsidR="00313F49" w:rsidRPr="00157360" w:rsidRDefault="00313F49" w:rsidP="00157360">
      <w:pPr>
        <w:pStyle w:val="Listenabsatz"/>
        <w:numPr>
          <w:ilvl w:val="0"/>
          <w:numId w:val="12"/>
        </w:numPr>
        <w:spacing w:after="120"/>
        <w:rPr>
          <w:rFonts w:cs="Calibri"/>
          <w:noProof/>
        </w:rPr>
      </w:pPr>
      <w:r w:rsidRPr="008A3E42">
        <w:rPr>
          <w:rFonts w:cs="Calibri"/>
          <w:b/>
          <w:noProof/>
        </w:rPr>
        <w:t>Raphael M. Bonelli: Selber</w:t>
      </w:r>
      <w:r w:rsidRPr="00157360">
        <w:rPr>
          <w:rFonts w:cs="Calibri"/>
          <w:b/>
          <w:noProof/>
        </w:rPr>
        <w:t xml:space="preserve"> schuld! Ein Wegweiser aus seelischen Sackgassen. </w:t>
      </w:r>
      <w:r w:rsidRPr="00157360">
        <w:rPr>
          <w:rFonts w:cs="Calibri"/>
          <w:noProof/>
        </w:rPr>
        <w:t>München: Pattloch 2013</w:t>
      </w:r>
      <w:bookmarkStart w:id="0" w:name="_GoBack"/>
      <w:bookmarkEnd w:id="0"/>
    </w:p>
    <w:p w:rsidR="00313F49" w:rsidRPr="00157360" w:rsidRDefault="00313F49" w:rsidP="00157360">
      <w:pPr>
        <w:pStyle w:val="Listenabsatz"/>
        <w:numPr>
          <w:ilvl w:val="0"/>
          <w:numId w:val="12"/>
        </w:numPr>
        <w:spacing w:after="120"/>
        <w:rPr>
          <w:rFonts w:cs="Calibri"/>
          <w:noProof/>
        </w:rPr>
      </w:pPr>
      <w:r w:rsidRPr="00157360">
        <w:rPr>
          <w:rFonts w:cs="Calibri"/>
          <w:b/>
          <w:noProof/>
        </w:rPr>
        <w:t>Heinz Bude:</w:t>
      </w:r>
      <w:r w:rsidRPr="00157360">
        <w:rPr>
          <w:rFonts w:cs="Calibri"/>
          <w:noProof/>
        </w:rPr>
        <w:t xml:space="preserve"> </w:t>
      </w:r>
      <w:r w:rsidRPr="00157360">
        <w:rPr>
          <w:rFonts w:cs="Calibri"/>
          <w:b/>
          <w:noProof/>
        </w:rPr>
        <w:t xml:space="preserve">Gesellschaft der Angst. </w:t>
      </w:r>
      <w:r w:rsidRPr="00157360">
        <w:rPr>
          <w:rFonts w:cs="Calibri"/>
          <w:noProof/>
        </w:rPr>
        <w:t>Hamburg: Verlag Hamburger Edition 2014</w:t>
      </w:r>
    </w:p>
    <w:p w:rsidR="00313F49" w:rsidRPr="00157360" w:rsidRDefault="00313F49" w:rsidP="00157360">
      <w:pPr>
        <w:pStyle w:val="Listenabsatz"/>
        <w:numPr>
          <w:ilvl w:val="0"/>
          <w:numId w:val="12"/>
        </w:numPr>
        <w:spacing w:after="120"/>
        <w:rPr>
          <w:rFonts w:cs="Calibri"/>
          <w:noProof/>
        </w:rPr>
      </w:pPr>
      <w:r w:rsidRPr="00157360">
        <w:rPr>
          <w:rFonts w:cs="Calibri"/>
          <w:b/>
          <w:noProof/>
        </w:rPr>
        <w:t xml:space="preserve">Vince Ebert: Bleiben Sie neugierig! Macht sauer lustig? Darf man gelben Schnee essen? Und andere Fragen aus der Wissenschaft. </w:t>
      </w:r>
      <w:r w:rsidRPr="00157360">
        <w:rPr>
          <w:rFonts w:cs="Calibri"/>
          <w:noProof/>
        </w:rPr>
        <w:t>Berlin: Rowohlt 2013</w:t>
      </w:r>
    </w:p>
    <w:p w:rsidR="00313F49" w:rsidRPr="00157360" w:rsidRDefault="00313F49" w:rsidP="00157360">
      <w:pPr>
        <w:pStyle w:val="Listenabsatz"/>
        <w:numPr>
          <w:ilvl w:val="0"/>
          <w:numId w:val="12"/>
        </w:numPr>
        <w:spacing w:after="120"/>
        <w:rPr>
          <w:rFonts w:cs="Calibri"/>
          <w:noProof/>
        </w:rPr>
      </w:pPr>
      <w:r w:rsidRPr="00157360">
        <w:rPr>
          <w:rFonts w:cs="Calibri"/>
          <w:b/>
          <w:noProof/>
        </w:rPr>
        <w:t>Gerd Gigerenzer:</w:t>
      </w:r>
      <w:r w:rsidRPr="00157360">
        <w:rPr>
          <w:rFonts w:cs="Calibri"/>
          <w:noProof/>
        </w:rPr>
        <w:t xml:space="preserve"> </w:t>
      </w:r>
      <w:r w:rsidRPr="00157360">
        <w:rPr>
          <w:rFonts w:cs="Calibri"/>
          <w:b/>
          <w:noProof/>
        </w:rPr>
        <w:t xml:space="preserve">Risiko. Wie man die richtigen Entscheidungen trifft. </w:t>
      </w:r>
      <w:r w:rsidRPr="00157360">
        <w:rPr>
          <w:rFonts w:cs="Calibri"/>
          <w:noProof/>
        </w:rPr>
        <w:t>München: btb 2013</w:t>
      </w:r>
    </w:p>
    <w:p w:rsidR="00313F49" w:rsidRPr="00157360" w:rsidRDefault="00313F49" w:rsidP="00157360">
      <w:pPr>
        <w:pStyle w:val="Listenabsatz"/>
        <w:numPr>
          <w:ilvl w:val="0"/>
          <w:numId w:val="12"/>
        </w:numPr>
        <w:spacing w:after="120"/>
        <w:rPr>
          <w:rFonts w:cs="Calibri"/>
          <w:noProof/>
        </w:rPr>
      </w:pPr>
      <w:r w:rsidRPr="00157360">
        <w:rPr>
          <w:rFonts w:cs="Calibri"/>
          <w:b/>
          <w:noProof/>
        </w:rPr>
        <w:t xml:space="preserve">Stefan Klein: Träume. Eine Reise in unsere innere Wirklichkeit. </w:t>
      </w:r>
      <w:r w:rsidRPr="00157360">
        <w:rPr>
          <w:rFonts w:cs="Calibri"/>
          <w:noProof/>
        </w:rPr>
        <w:t>Frankfurt am Main: S. Fischer 2014</w:t>
      </w:r>
    </w:p>
    <w:p w:rsidR="00313F49" w:rsidRPr="00157360" w:rsidRDefault="00313F49" w:rsidP="00157360">
      <w:pPr>
        <w:pStyle w:val="Listenabsatz"/>
        <w:numPr>
          <w:ilvl w:val="0"/>
          <w:numId w:val="12"/>
        </w:numPr>
        <w:spacing w:after="120"/>
        <w:rPr>
          <w:rFonts w:cs="Calibri"/>
          <w:noProof/>
        </w:rPr>
      </w:pPr>
      <w:r w:rsidRPr="00157360">
        <w:rPr>
          <w:rFonts w:cs="Calibri"/>
          <w:b/>
          <w:noProof/>
        </w:rPr>
        <w:t>Kristin Kopf:</w:t>
      </w:r>
      <w:r w:rsidRPr="00157360">
        <w:rPr>
          <w:rFonts w:cs="Calibri"/>
          <w:noProof/>
        </w:rPr>
        <w:t xml:space="preserve"> </w:t>
      </w:r>
      <w:r w:rsidRPr="00157360">
        <w:rPr>
          <w:rFonts w:cs="Calibri"/>
          <w:b/>
          <w:noProof/>
        </w:rPr>
        <w:t xml:space="preserve">Das kleine Etymologicum. Eine Entdeckungsreise durch die deutsche Sprache. </w:t>
      </w:r>
      <w:r w:rsidRPr="00157360">
        <w:rPr>
          <w:rFonts w:cs="Calibri"/>
          <w:noProof/>
        </w:rPr>
        <w:t>Stuttgart: Klett-Cotta 2014</w:t>
      </w:r>
    </w:p>
    <w:p w:rsidR="00313F49" w:rsidRPr="00157360" w:rsidRDefault="00313F49" w:rsidP="00157360">
      <w:pPr>
        <w:pStyle w:val="Listenabsatz"/>
        <w:numPr>
          <w:ilvl w:val="0"/>
          <w:numId w:val="12"/>
        </w:numPr>
        <w:spacing w:after="120"/>
        <w:rPr>
          <w:color w:val="000000"/>
        </w:rPr>
      </w:pPr>
      <w:r w:rsidRPr="00157360">
        <w:rPr>
          <w:rFonts w:cs="Calibri"/>
          <w:b/>
          <w:noProof/>
        </w:rPr>
        <w:t>Hartmut Walz:</w:t>
      </w:r>
      <w:r w:rsidRPr="00157360">
        <w:rPr>
          <w:rFonts w:cs="Calibri"/>
          <w:noProof/>
        </w:rPr>
        <w:t xml:space="preserve"> </w:t>
      </w:r>
      <w:r w:rsidRPr="00157360">
        <w:rPr>
          <w:rFonts w:cs="Calibri"/>
          <w:b/>
          <w:noProof/>
        </w:rPr>
        <w:t xml:space="preserve">Einfach genial entscheiden. Die 55 wichtigsten Erkenntnisse für Ihren beruflichen Erfolg. </w:t>
      </w:r>
      <w:r w:rsidRPr="00157360">
        <w:rPr>
          <w:rFonts w:cs="Calibri"/>
          <w:noProof/>
        </w:rPr>
        <w:t>Freiburg: Haufe 2013</w:t>
      </w:r>
    </w:p>
    <w:p w:rsidR="00313F49" w:rsidRPr="00157360" w:rsidRDefault="00313F49" w:rsidP="00157360">
      <w:pPr>
        <w:pStyle w:val="Listenabsatz"/>
        <w:numPr>
          <w:ilvl w:val="0"/>
          <w:numId w:val="12"/>
        </w:numPr>
        <w:spacing w:after="120"/>
        <w:rPr>
          <w:rFonts w:cs="Calibri"/>
          <w:noProof/>
        </w:rPr>
      </w:pPr>
      <w:r w:rsidRPr="00157360">
        <w:rPr>
          <w:rFonts w:cs="Calibri"/>
          <w:b/>
          <w:noProof/>
        </w:rPr>
        <w:t>Heinrich Zankl und Katja Betz:</w:t>
      </w:r>
      <w:r w:rsidRPr="00157360">
        <w:rPr>
          <w:rFonts w:cs="Calibri"/>
          <w:noProof/>
        </w:rPr>
        <w:t xml:space="preserve"> </w:t>
      </w:r>
      <w:r w:rsidRPr="00157360">
        <w:rPr>
          <w:rFonts w:cs="Calibri"/>
          <w:b/>
          <w:noProof/>
        </w:rPr>
        <w:t xml:space="preserve">Trotzdem genial. Darwin, Nietzsche, Hawking und Co. </w:t>
      </w:r>
      <w:r w:rsidRPr="00157360">
        <w:rPr>
          <w:rFonts w:cs="Calibri"/>
          <w:noProof/>
        </w:rPr>
        <w:t>Weinheim: Wiley VCH 2014</w:t>
      </w:r>
    </w:p>
    <w:p w:rsidR="00313F49" w:rsidRPr="006314C7" w:rsidRDefault="00313F49" w:rsidP="006314C7">
      <w:pPr>
        <w:spacing w:after="120"/>
      </w:pPr>
    </w:p>
    <w:sectPr w:rsidR="00313F49" w:rsidRPr="006314C7" w:rsidSect="00486C1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342"/>
    <w:multiLevelType w:val="hybridMultilevel"/>
    <w:tmpl w:val="B9CEC8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213B"/>
    <w:multiLevelType w:val="hybridMultilevel"/>
    <w:tmpl w:val="03287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40A6"/>
    <w:multiLevelType w:val="hybridMultilevel"/>
    <w:tmpl w:val="A990A696"/>
    <w:lvl w:ilvl="0" w:tplc="0407000F">
      <w:start w:val="1"/>
      <w:numFmt w:val="decimal"/>
      <w:lvlText w:val="%1."/>
      <w:lvlJc w:val="left"/>
      <w:pPr>
        <w:ind w:left="19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7C74"/>
    <w:multiLevelType w:val="hybridMultilevel"/>
    <w:tmpl w:val="620A94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01E62"/>
    <w:multiLevelType w:val="hybridMultilevel"/>
    <w:tmpl w:val="A74826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678E6"/>
    <w:multiLevelType w:val="hybridMultilevel"/>
    <w:tmpl w:val="D96209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65B14"/>
    <w:multiLevelType w:val="hybridMultilevel"/>
    <w:tmpl w:val="B944F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3254C"/>
    <w:multiLevelType w:val="hybridMultilevel"/>
    <w:tmpl w:val="3A4A77DE"/>
    <w:lvl w:ilvl="0" w:tplc="0407000F">
      <w:start w:val="1"/>
      <w:numFmt w:val="decimal"/>
      <w:lvlText w:val="%1.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010BD"/>
    <w:multiLevelType w:val="hybridMultilevel"/>
    <w:tmpl w:val="B6F2D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30452"/>
    <w:multiLevelType w:val="hybridMultilevel"/>
    <w:tmpl w:val="D63C6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C4063"/>
    <w:multiLevelType w:val="hybridMultilevel"/>
    <w:tmpl w:val="B59240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57E1F"/>
    <w:multiLevelType w:val="hybridMultilevel"/>
    <w:tmpl w:val="7068A6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C3"/>
    <w:rsid w:val="00011B33"/>
    <w:rsid w:val="00041F96"/>
    <w:rsid w:val="00081705"/>
    <w:rsid w:val="00157360"/>
    <w:rsid w:val="001B2813"/>
    <w:rsid w:val="001D32D0"/>
    <w:rsid w:val="0029230A"/>
    <w:rsid w:val="002F6560"/>
    <w:rsid w:val="00302BC3"/>
    <w:rsid w:val="003075D9"/>
    <w:rsid w:val="00313F49"/>
    <w:rsid w:val="003A1A46"/>
    <w:rsid w:val="003B63CC"/>
    <w:rsid w:val="005C6977"/>
    <w:rsid w:val="006314C7"/>
    <w:rsid w:val="00652A37"/>
    <w:rsid w:val="006935D5"/>
    <w:rsid w:val="006A21F3"/>
    <w:rsid w:val="006C7774"/>
    <w:rsid w:val="007357C3"/>
    <w:rsid w:val="007B09D1"/>
    <w:rsid w:val="008050D9"/>
    <w:rsid w:val="008A3E42"/>
    <w:rsid w:val="009400ED"/>
    <w:rsid w:val="00964420"/>
    <w:rsid w:val="009649F0"/>
    <w:rsid w:val="00972C8C"/>
    <w:rsid w:val="00AE2217"/>
    <w:rsid w:val="00AE5C2A"/>
    <w:rsid w:val="00C00861"/>
    <w:rsid w:val="00C16F0E"/>
    <w:rsid w:val="00C273FB"/>
    <w:rsid w:val="00C67083"/>
    <w:rsid w:val="00D01CB2"/>
    <w:rsid w:val="00D77285"/>
    <w:rsid w:val="00E2019A"/>
    <w:rsid w:val="00E92E73"/>
    <w:rsid w:val="00ED054D"/>
    <w:rsid w:val="00F82C9B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Kleinebrink</dc:creator>
  <cp:lastModifiedBy>Thomas Kleinebrink</cp:lastModifiedBy>
  <cp:revision>6</cp:revision>
  <cp:lastPrinted>2015-10-02T07:54:00Z</cp:lastPrinted>
  <dcterms:created xsi:type="dcterms:W3CDTF">2015-10-02T12:10:00Z</dcterms:created>
  <dcterms:modified xsi:type="dcterms:W3CDTF">2015-10-14T12:42:00Z</dcterms:modified>
</cp:coreProperties>
</file>